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4209" w14:textId="40BF3442" w:rsidR="00BE289C" w:rsidRPr="00176BF2" w:rsidRDefault="00176BF2" w:rsidP="00221AE9">
      <w:pPr>
        <w:pStyle w:val="Heading1"/>
        <w:rPr>
          <w:lang w:val="ro-RO"/>
        </w:rPr>
      </w:pPr>
      <w:r w:rsidRPr="00176BF2">
        <w:rPr>
          <w:lang w:val="ro-RO"/>
        </w:rPr>
        <w:t>Model</w:t>
      </w:r>
      <w:r w:rsidR="00751F83" w:rsidRPr="00176BF2">
        <w:rPr>
          <w:lang w:val="ro-RO"/>
        </w:rPr>
        <w:t xml:space="preserve"> pentru evaluarea riscului</w:t>
      </w:r>
    </w:p>
    <w:p w14:paraId="22FB9E7E" w14:textId="4A60C740" w:rsidR="00221AE9" w:rsidRPr="00176BF2" w:rsidRDefault="00221AE9" w:rsidP="00221AE9">
      <w:pPr>
        <w:rPr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4742"/>
        <w:gridCol w:w="2880"/>
        <w:gridCol w:w="2432"/>
        <w:gridCol w:w="2334"/>
      </w:tblGrid>
      <w:tr w:rsidR="00221AE9" w:rsidRPr="00176BF2" w14:paraId="33304220" w14:textId="77777777" w:rsidTr="00751F83">
        <w:trPr>
          <w:trHeight w:val="737"/>
        </w:trPr>
        <w:tc>
          <w:tcPr>
            <w:tcW w:w="217" w:type="pct"/>
            <w:vAlign w:val="center"/>
          </w:tcPr>
          <w:p w14:paraId="53C6F3EB" w14:textId="37B9508B" w:rsidR="00221AE9" w:rsidRPr="00176BF2" w:rsidRDefault="00221AE9" w:rsidP="00221AE9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#</w:t>
            </w:r>
          </w:p>
        </w:tc>
        <w:tc>
          <w:tcPr>
            <w:tcW w:w="1831" w:type="pct"/>
            <w:vAlign w:val="center"/>
          </w:tcPr>
          <w:p w14:paraId="12886207" w14:textId="7BF33624" w:rsidR="00221AE9" w:rsidRPr="00176BF2" w:rsidRDefault="00751F83" w:rsidP="00221AE9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Descrierea</w:t>
            </w:r>
            <w:r w:rsidR="00221AE9" w:rsidRPr="00176BF2">
              <w:rPr>
                <w:b/>
                <w:bCs/>
                <w:lang w:val="ro-RO"/>
              </w:rPr>
              <w:t xml:space="preserve"> </w:t>
            </w:r>
            <w:r w:rsidRPr="00176BF2">
              <w:rPr>
                <w:b/>
                <w:bCs/>
                <w:lang w:val="ro-RO"/>
              </w:rPr>
              <w:t>riscului</w:t>
            </w:r>
          </w:p>
        </w:tc>
        <w:tc>
          <w:tcPr>
            <w:tcW w:w="1112" w:type="pct"/>
            <w:vAlign w:val="center"/>
          </w:tcPr>
          <w:p w14:paraId="1525705A" w14:textId="136B7AF8" w:rsidR="00221AE9" w:rsidRPr="00176BF2" w:rsidRDefault="00751F83" w:rsidP="00221AE9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Evaluarea riscului rezidual - probabilitate *</w:t>
            </w:r>
          </w:p>
        </w:tc>
        <w:tc>
          <w:tcPr>
            <w:tcW w:w="939" w:type="pct"/>
            <w:vAlign w:val="center"/>
          </w:tcPr>
          <w:p w14:paraId="5853DCF3" w14:textId="0E234223" w:rsidR="00221AE9" w:rsidRPr="00176BF2" w:rsidRDefault="00751F83" w:rsidP="00221AE9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Evaluarea riscului rezidual - consecință **</w:t>
            </w:r>
          </w:p>
        </w:tc>
        <w:tc>
          <w:tcPr>
            <w:tcW w:w="902" w:type="pct"/>
            <w:vAlign w:val="center"/>
          </w:tcPr>
          <w:p w14:paraId="24502F38" w14:textId="42165061" w:rsidR="00221AE9" w:rsidRPr="00176BF2" w:rsidRDefault="00751F83" w:rsidP="00221AE9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Evaluarea activităților actuale de reducere a riscurilor ***</w:t>
            </w:r>
          </w:p>
        </w:tc>
      </w:tr>
      <w:tr w:rsidR="00221AE9" w:rsidRPr="00176BF2" w14:paraId="6BA146CA" w14:textId="77777777" w:rsidTr="00751F83">
        <w:trPr>
          <w:trHeight w:val="737"/>
        </w:trPr>
        <w:tc>
          <w:tcPr>
            <w:tcW w:w="217" w:type="pct"/>
          </w:tcPr>
          <w:p w14:paraId="5D6583BD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1A7BD9C1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1C5D90C4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4C8765E6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015D1953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45EDA35B" w14:textId="77777777" w:rsidTr="00751F83">
        <w:trPr>
          <w:trHeight w:val="737"/>
        </w:trPr>
        <w:tc>
          <w:tcPr>
            <w:tcW w:w="217" w:type="pct"/>
          </w:tcPr>
          <w:p w14:paraId="252591B8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2D54193C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0E58E106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02BD6EF0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385592CD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08D916DC" w14:textId="77777777" w:rsidTr="00751F83">
        <w:trPr>
          <w:trHeight w:val="737"/>
        </w:trPr>
        <w:tc>
          <w:tcPr>
            <w:tcW w:w="217" w:type="pct"/>
          </w:tcPr>
          <w:p w14:paraId="48A0C595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5AC8B1B4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605638A8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66C85EF1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2FEF428E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36FE7C8B" w14:textId="77777777" w:rsidTr="00751F83">
        <w:trPr>
          <w:trHeight w:val="737"/>
        </w:trPr>
        <w:tc>
          <w:tcPr>
            <w:tcW w:w="217" w:type="pct"/>
          </w:tcPr>
          <w:p w14:paraId="0B4E9E29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62165320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0D7FD05D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7B693C2D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0F3673A0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0C031BA9" w14:textId="77777777" w:rsidTr="00751F83">
        <w:trPr>
          <w:trHeight w:val="737"/>
        </w:trPr>
        <w:tc>
          <w:tcPr>
            <w:tcW w:w="217" w:type="pct"/>
          </w:tcPr>
          <w:p w14:paraId="5BFCBBE8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09C1A434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64C50819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75D4A389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7992B3A8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706EFCA5" w14:textId="77777777" w:rsidTr="00751F83">
        <w:trPr>
          <w:trHeight w:val="737"/>
        </w:trPr>
        <w:tc>
          <w:tcPr>
            <w:tcW w:w="217" w:type="pct"/>
          </w:tcPr>
          <w:p w14:paraId="6E48DDF6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7C780FB7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24FFC84F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03B436AD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33A23243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6A6B76CC" w14:textId="77777777" w:rsidTr="00751F83">
        <w:trPr>
          <w:trHeight w:val="737"/>
        </w:trPr>
        <w:tc>
          <w:tcPr>
            <w:tcW w:w="217" w:type="pct"/>
          </w:tcPr>
          <w:p w14:paraId="6CDF2AA5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4873DA93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1F952321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377167C7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14A71F61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3BB23D92" w14:textId="77777777" w:rsidTr="00751F83">
        <w:trPr>
          <w:trHeight w:val="737"/>
        </w:trPr>
        <w:tc>
          <w:tcPr>
            <w:tcW w:w="217" w:type="pct"/>
          </w:tcPr>
          <w:p w14:paraId="3BECDFDC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0954CC5F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15311D00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18323D3A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5A63A4B3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  <w:tr w:rsidR="00221AE9" w:rsidRPr="00176BF2" w14:paraId="4F47D37A" w14:textId="77777777" w:rsidTr="00751F83">
        <w:trPr>
          <w:trHeight w:val="737"/>
        </w:trPr>
        <w:tc>
          <w:tcPr>
            <w:tcW w:w="217" w:type="pct"/>
          </w:tcPr>
          <w:p w14:paraId="48B4B721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831" w:type="pct"/>
          </w:tcPr>
          <w:p w14:paraId="57E24900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1112" w:type="pct"/>
          </w:tcPr>
          <w:p w14:paraId="1F1760F0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39" w:type="pct"/>
          </w:tcPr>
          <w:p w14:paraId="5EEEAC28" w14:textId="77777777" w:rsidR="00221AE9" w:rsidRPr="00176BF2" w:rsidRDefault="00221AE9" w:rsidP="00221AE9">
            <w:pPr>
              <w:rPr>
                <w:lang w:val="ro-RO"/>
              </w:rPr>
            </w:pPr>
          </w:p>
        </w:tc>
        <w:tc>
          <w:tcPr>
            <w:tcW w:w="902" w:type="pct"/>
          </w:tcPr>
          <w:p w14:paraId="054F53A0" w14:textId="77777777" w:rsidR="00221AE9" w:rsidRPr="00176BF2" w:rsidRDefault="00221AE9" w:rsidP="00221AE9">
            <w:pPr>
              <w:rPr>
                <w:lang w:val="ro-RO"/>
              </w:rPr>
            </w:pPr>
          </w:p>
        </w:tc>
      </w:tr>
    </w:tbl>
    <w:p w14:paraId="39F40041" w14:textId="60BA7E93" w:rsidR="00221AE9" w:rsidRPr="00176BF2" w:rsidRDefault="00221AE9" w:rsidP="00221AE9">
      <w:pPr>
        <w:rPr>
          <w:lang w:val="ro-RO"/>
        </w:rPr>
      </w:pPr>
    </w:p>
    <w:p w14:paraId="6D96B9BF" w14:textId="1B8531C5" w:rsidR="00221AE9" w:rsidRPr="00176BF2" w:rsidRDefault="00221AE9" w:rsidP="00221AE9">
      <w:pPr>
        <w:rPr>
          <w:lang w:val="ro-RO"/>
        </w:rPr>
      </w:pPr>
    </w:p>
    <w:p w14:paraId="5FF5CC31" w14:textId="1358F7AF" w:rsidR="002E0789" w:rsidRPr="00176BF2" w:rsidRDefault="004C1587" w:rsidP="002E0789">
      <w:pPr>
        <w:pStyle w:val="Heading2"/>
        <w:rPr>
          <w:lang w:val="ro-RO"/>
        </w:rPr>
      </w:pPr>
      <w:r w:rsidRPr="00176BF2">
        <w:rPr>
          <w:lang w:val="ro-RO"/>
        </w:rPr>
        <w:lastRenderedPageBreak/>
        <w:t>*</w:t>
      </w:r>
      <w:r w:rsidR="00751F83" w:rsidRPr="00176BF2">
        <w:rPr>
          <w:lang w:val="ro-RO"/>
        </w:rPr>
        <w:t xml:space="preserve"> Probabilitatea apariției riscului</w:t>
      </w:r>
    </w:p>
    <w:p w14:paraId="39EF7C0D" w14:textId="3376D424" w:rsidR="002E0789" w:rsidRPr="00176BF2" w:rsidRDefault="002E0789" w:rsidP="002E0789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8702"/>
      </w:tblGrid>
      <w:tr w:rsidR="00751F83" w:rsidRPr="00176BF2" w14:paraId="009603E8" w14:textId="77777777" w:rsidTr="00232724">
        <w:trPr>
          <w:trHeight w:val="454"/>
        </w:trPr>
        <w:tc>
          <w:tcPr>
            <w:tcW w:w="1555" w:type="dxa"/>
          </w:tcPr>
          <w:p w14:paraId="05E52954" w14:textId="712C518C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Nivel</w:t>
            </w:r>
          </w:p>
        </w:tc>
        <w:tc>
          <w:tcPr>
            <w:tcW w:w="2693" w:type="dxa"/>
          </w:tcPr>
          <w:p w14:paraId="436F3A3B" w14:textId="3701F96A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Descriere</w:t>
            </w:r>
          </w:p>
        </w:tc>
        <w:tc>
          <w:tcPr>
            <w:tcW w:w="8702" w:type="dxa"/>
          </w:tcPr>
          <w:p w14:paraId="1D19C48D" w14:textId="4679B0D4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Probabilitatea apariției riscului</w:t>
            </w:r>
          </w:p>
        </w:tc>
      </w:tr>
      <w:tr w:rsidR="00751F83" w:rsidRPr="00176BF2" w14:paraId="09B4D269" w14:textId="77777777" w:rsidTr="00232724">
        <w:trPr>
          <w:trHeight w:val="454"/>
        </w:trPr>
        <w:tc>
          <w:tcPr>
            <w:tcW w:w="1555" w:type="dxa"/>
          </w:tcPr>
          <w:p w14:paraId="162094FB" w14:textId="3A27F7A8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1</w:t>
            </w:r>
          </w:p>
        </w:tc>
        <w:tc>
          <w:tcPr>
            <w:tcW w:w="2693" w:type="dxa"/>
          </w:tcPr>
          <w:p w14:paraId="7B000F6A" w14:textId="654EF0F5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Marginal</w:t>
            </w:r>
          </w:p>
        </w:tc>
        <w:tc>
          <w:tcPr>
            <w:tcW w:w="8702" w:type="dxa"/>
          </w:tcPr>
          <w:p w14:paraId="4C5C3D9F" w14:textId="5CCFD036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&lt;10% șans</w:t>
            </w:r>
            <w:r w:rsidR="00176BF2" w:rsidRPr="00176BF2">
              <w:rPr>
                <w:lang w:val="ro-RO"/>
              </w:rPr>
              <w:t>e</w:t>
            </w:r>
            <w:r w:rsidRPr="00176BF2">
              <w:rPr>
                <w:lang w:val="ro-RO"/>
              </w:rPr>
              <w:t xml:space="preserve"> că evenimentul va avea loc.</w:t>
            </w:r>
          </w:p>
        </w:tc>
      </w:tr>
      <w:tr w:rsidR="00751F83" w:rsidRPr="00176BF2" w14:paraId="6C633BB4" w14:textId="77777777" w:rsidTr="00232724">
        <w:trPr>
          <w:trHeight w:val="454"/>
        </w:trPr>
        <w:tc>
          <w:tcPr>
            <w:tcW w:w="1555" w:type="dxa"/>
          </w:tcPr>
          <w:p w14:paraId="78F8AADB" w14:textId="2A54AA75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2</w:t>
            </w:r>
          </w:p>
        </w:tc>
        <w:tc>
          <w:tcPr>
            <w:tcW w:w="2693" w:type="dxa"/>
          </w:tcPr>
          <w:p w14:paraId="76BF93E8" w14:textId="758057BF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Scăzut</w:t>
            </w:r>
          </w:p>
        </w:tc>
        <w:tc>
          <w:tcPr>
            <w:tcW w:w="8702" w:type="dxa"/>
          </w:tcPr>
          <w:p w14:paraId="2E9A3154" w14:textId="0CA9CF9B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10% - 30% șans</w:t>
            </w:r>
            <w:r w:rsidR="00176BF2" w:rsidRPr="00176BF2">
              <w:rPr>
                <w:lang w:val="ro-RO"/>
              </w:rPr>
              <w:t>e</w:t>
            </w:r>
            <w:r w:rsidRPr="00176BF2">
              <w:rPr>
                <w:lang w:val="ro-RO"/>
              </w:rPr>
              <w:t xml:space="preserve"> că evenimentul va avea loc.</w:t>
            </w:r>
          </w:p>
        </w:tc>
      </w:tr>
      <w:tr w:rsidR="00751F83" w:rsidRPr="00176BF2" w14:paraId="5A1680DF" w14:textId="77777777" w:rsidTr="00232724">
        <w:trPr>
          <w:trHeight w:val="454"/>
        </w:trPr>
        <w:tc>
          <w:tcPr>
            <w:tcW w:w="1555" w:type="dxa"/>
          </w:tcPr>
          <w:p w14:paraId="35F66094" w14:textId="0D1C1224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3</w:t>
            </w:r>
          </w:p>
        </w:tc>
        <w:tc>
          <w:tcPr>
            <w:tcW w:w="2693" w:type="dxa"/>
          </w:tcPr>
          <w:p w14:paraId="47E3CEBA" w14:textId="0D9FD570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Mediu</w:t>
            </w:r>
          </w:p>
        </w:tc>
        <w:tc>
          <w:tcPr>
            <w:tcW w:w="8702" w:type="dxa"/>
          </w:tcPr>
          <w:p w14:paraId="097EA1EC" w14:textId="1E53FCD9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30% - 60% șans</w:t>
            </w:r>
            <w:r w:rsidR="00176BF2" w:rsidRPr="00176BF2">
              <w:rPr>
                <w:lang w:val="ro-RO"/>
              </w:rPr>
              <w:t>e</w:t>
            </w:r>
            <w:r w:rsidRPr="00176BF2">
              <w:rPr>
                <w:lang w:val="ro-RO"/>
              </w:rPr>
              <w:t xml:space="preserve"> că evenimentul va avea loc.</w:t>
            </w:r>
          </w:p>
        </w:tc>
      </w:tr>
      <w:tr w:rsidR="00751F83" w:rsidRPr="00176BF2" w14:paraId="15E0631B" w14:textId="77777777" w:rsidTr="00232724">
        <w:trPr>
          <w:trHeight w:val="454"/>
        </w:trPr>
        <w:tc>
          <w:tcPr>
            <w:tcW w:w="1555" w:type="dxa"/>
          </w:tcPr>
          <w:p w14:paraId="2C5AD650" w14:textId="08F09512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4</w:t>
            </w:r>
          </w:p>
        </w:tc>
        <w:tc>
          <w:tcPr>
            <w:tcW w:w="2693" w:type="dxa"/>
          </w:tcPr>
          <w:p w14:paraId="33DC72BC" w14:textId="72130FE3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Înalt</w:t>
            </w:r>
          </w:p>
        </w:tc>
        <w:tc>
          <w:tcPr>
            <w:tcW w:w="8702" w:type="dxa"/>
          </w:tcPr>
          <w:p w14:paraId="2B2A6E90" w14:textId="0AD7D992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 xml:space="preserve"> 60% șans</w:t>
            </w:r>
            <w:r w:rsidR="00176BF2" w:rsidRPr="00176BF2">
              <w:rPr>
                <w:lang w:val="ro-RO"/>
              </w:rPr>
              <w:t>e</w:t>
            </w:r>
            <w:r w:rsidRPr="00176BF2">
              <w:rPr>
                <w:lang w:val="ro-RO"/>
              </w:rPr>
              <w:t xml:space="preserve"> că evenimentul va avea loc.</w:t>
            </w:r>
          </w:p>
        </w:tc>
      </w:tr>
    </w:tbl>
    <w:p w14:paraId="70B5459D" w14:textId="2213021F" w:rsidR="002E0789" w:rsidRPr="00176BF2" w:rsidRDefault="002E0789" w:rsidP="002E0789">
      <w:pPr>
        <w:rPr>
          <w:lang w:val="ro-RO"/>
        </w:rPr>
      </w:pPr>
    </w:p>
    <w:p w14:paraId="5B41CFCF" w14:textId="7383619A" w:rsidR="004C1587" w:rsidRPr="00176BF2" w:rsidRDefault="004C1587" w:rsidP="004C1587">
      <w:pPr>
        <w:pStyle w:val="Heading2"/>
        <w:rPr>
          <w:lang w:val="ro-RO"/>
        </w:rPr>
      </w:pPr>
      <w:r w:rsidRPr="00176BF2">
        <w:rPr>
          <w:lang w:val="ro-RO"/>
        </w:rPr>
        <w:t>**</w:t>
      </w:r>
      <w:r w:rsidR="00751F83" w:rsidRPr="00176BF2">
        <w:rPr>
          <w:lang w:val="ro-RO"/>
        </w:rPr>
        <w:t>Consecința</w:t>
      </w:r>
      <w:r w:rsidRPr="00176BF2">
        <w:rPr>
          <w:lang w:val="ro-RO"/>
        </w:rPr>
        <w:t xml:space="preserve"> </w:t>
      </w:r>
      <w:r w:rsidR="00751F83" w:rsidRPr="00176BF2">
        <w:rPr>
          <w:lang w:val="ro-RO"/>
        </w:rPr>
        <w:t>riscului</w:t>
      </w:r>
    </w:p>
    <w:p w14:paraId="06CE3136" w14:textId="77777777" w:rsidR="004C1587" w:rsidRPr="00176BF2" w:rsidRDefault="004C1587" w:rsidP="004C1587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4"/>
        <w:gridCol w:w="2694"/>
        <w:gridCol w:w="8702"/>
      </w:tblGrid>
      <w:tr w:rsidR="00751F83" w:rsidRPr="00176BF2" w14:paraId="1371085E" w14:textId="77777777" w:rsidTr="00310AD9">
        <w:trPr>
          <w:trHeight w:val="454"/>
        </w:trPr>
        <w:tc>
          <w:tcPr>
            <w:tcW w:w="1554" w:type="dxa"/>
          </w:tcPr>
          <w:p w14:paraId="2F42A582" w14:textId="0DB2C123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Nivel</w:t>
            </w:r>
          </w:p>
        </w:tc>
        <w:tc>
          <w:tcPr>
            <w:tcW w:w="2694" w:type="dxa"/>
          </w:tcPr>
          <w:p w14:paraId="2AD42B3E" w14:textId="7AB35E5C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Descriere</w:t>
            </w:r>
          </w:p>
        </w:tc>
        <w:tc>
          <w:tcPr>
            <w:tcW w:w="8702" w:type="dxa"/>
          </w:tcPr>
          <w:p w14:paraId="288BBA26" w14:textId="2A8C5FF8" w:rsidR="00751F83" w:rsidRPr="00176BF2" w:rsidRDefault="00751F83" w:rsidP="00751F83">
            <w:pPr>
              <w:rPr>
                <w:b/>
                <w:bCs/>
                <w:lang w:val="ro-RO"/>
              </w:rPr>
            </w:pPr>
            <w:r w:rsidRPr="00176BF2">
              <w:rPr>
                <w:b/>
                <w:bCs/>
                <w:lang w:val="ro-RO"/>
              </w:rPr>
              <w:t>Consecința riscului</w:t>
            </w:r>
          </w:p>
        </w:tc>
      </w:tr>
      <w:tr w:rsidR="00751F83" w:rsidRPr="00176BF2" w14:paraId="274ED87C" w14:textId="77777777" w:rsidTr="00310AD9">
        <w:trPr>
          <w:trHeight w:val="454"/>
        </w:trPr>
        <w:tc>
          <w:tcPr>
            <w:tcW w:w="1554" w:type="dxa"/>
          </w:tcPr>
          <w:p w14:paraId="725AB957" w14:textId="77777777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1</w:t>
            </w:r>
          </w:p>
        </w:tc>
        <w:tc>
          <w:tcPr>
            <w:tcW w:w="2694" w:type="dxa"/>
          </w:tcPr>
          <w:p w14:paraId="1D852B7B" w14:textId="2E43AB4D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Minor</w:t>
            </w:r>
          </w:p>
        </w:tc>
        <w:tc>
          <w:tcPr>
            <w:tcW w:w="8702" w:type="dxa"/>
          </w:tcPr>
          <w:p w14:paraId="18E1BE51" w14:textId="4B2B24EB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Fără impact sau impact minim asupra întreprinderii tale și a cotei de piață.</w:t>
            </w:r>
          </w:p>
        </w:tc>
      </w:tr>
      <w:tr w:rsidR="00751F83" w:rsidRPr="00176BF2" w14:paraId="23E5F585" w14:textId="77777777" w:rsidTr="00310AD9">
        <w:trPr>
          <w:trHeight w:val="454"/>
        </w:trPr>
        <w:tc>
          <w:tcPr>
            <w:tcW w:w="1554" w:type="dxa"/>
          </w:tcPr>
          <w:p w14:paraId="16D3C339" w14:textId="77777777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2</w:t>
            </w:r>
          </w:p>
        </w:tc>
        <w:tc>
          <w:tcPr>
            <w:tcW w:w="2694" w:type="dxa"/>
          </w:tcPr>
          <w:p w14:paraId="54F521B2" w14:textId="6BA1FF32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Moderat</w:t>
            </w:r>
          </w:p>
        </w:tc>
        <w:tc>
          <w:tcPr>
            <w:tcW w:w="8702" w:type="dxa"/>
          </w:tcPr>
          <w:p w14:paraId="5B1A8826" w14:textId="7C235916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Există un impact potențial asupra întreprinderii tale și a cotei de piață sau a creșterii.</w:t>
            </w:r>
          </w:p>
        </w:tc>
      </w:tr>
      <w:tr w:rsidR="00751F83" w:rsidRPr="00176BF2" w14:paraId="58ECA3A1" w14:textId="77777777" w:rsidTr="00310AD9">
        <w:trPr>
          <w:trHeight w:val="454"/>
        </w:trPr>
        <w:tc>
          <w:tcPr>
            <w:tcW w:w="1554" w:type="dxa"/>
          </w:tcPr>
          <w:p w14:paraId="4808AF61" w14:textId="77777777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3</w:t>
            </w:r>
          </w:p>
        </w:tc>
        <w:tc>
          <w:tcPr>
            <w:tcW w:w="2694" w:type="dxa"/>
          </w:tcPr>
          <w:p w14:paraId="103D01B2" w14:textId="54035AF4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Major</w:t>
            </w:r>
          </w:p>
        </w:tc>
        <w:tc>
          <w:tcPr>
            <w:tcW w:w="8702" w:type="dxa"/>
          </w:tcPr>
          <w:p w14:paraId="0F76BAE5" w14:textId="04271EC0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Cota de afaceri și de piață sau creșterea vor fi afectate pe termen scurt.</w:t>
            </w:r>
          </w:p>
        </w:tc>
      </w:tr>
      <w:tr w:rsidR="00751F83" w:rsidRPr="00176BF2" w14:paraId="17ABA824" w14:textId="77777777" w:rsidTr="00310AD9">
        <w:trPr>
          <w:trHeight w:val="454"/>
        </w:trPr>
        <w:tc>
          <w:tcPr>
            <w:tcW w:w="1554" w:type="dxa"/>
          </w:tcPr>
          <w:p w14:paraId="094E396C" w14:textId="77777777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4</w:t>
            </w:r>
          </w:p>
        </w:tc>
        <w:tc>
          <w:tcPr>
            <w:tcW w:w="2694" w:type="dxa"/>
          </w:tcPr>
          <w:p w14:paraId="18FDA739" w14:textId="684CC791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Catastrofic</w:t>
            </w:r>
          </w:p>
        </w:tc>
        <w:tc>
          <w:tcPr>
            <w:tcW w:w="8702" w:type="dxa"/>
          </w:tcPr>
          <w:p w14:paraId="5604F804" w14:textId="17D0C039" w:rsidR="00751F83" w:rsidRPr="00176BF2" w:rsidRDefault="00751F83" w:rsidP="00751F83">
            <w:pPr>
              <w:rPr>
                <w:lang w:val="ro-RO"/>
              </w:rPr>
            </w:pPr>
            <w:r w:rsidRPr="00176BF2">
              <w:rPr>
                <w:lang w:val="ro-RO"/>
              </w:rPr>
              <w:t>Pierderea d</w:t>
            </w:r>
            <w:r w:rsidR="00176BF2" w:rsidRPr="00176BF2">
              <w:rPr>
                <w:lang w:val="ro-RO"/>
              </w:rPr>
              <w:t>e durată</w:t>
            </w:r>
            <w:r w:rsidRPr="00176BF2">
              <w:rPr>
                <w:lang w:val="ro-RO"/>
              </w:rPr>
              <w:t xml:space="preserve"> a cotei de piață și de afaceri.</w:t>
            </w:r>
          </w:p>
        </w:tc>
      </w:tr>
    </w:tbl>
    <w:p w14:paraId="2F5E3C21" w14:textId="77777777" w:rsidR="004C1587" w:rsidRPr="00176BF2" w:rsidRDefault="004C1587" w:rsidP="004C1587">
      <w:pPr>
        <w:rPr>
          <w:lang w:val="ro-RO"/>
        </w:rPr>
      </w:pPr>
    </w:p>
    <w:p w14:paraId="4E45271E" w14:textId="635C43E3" w:rsidR="002E0789" w:rsidRPr="00176BF2" w:rsidRDefault="00ED4027" w:rsidP="002E0789">
      <w:pPr>
        <w:pStyle w:val="Heading2"/>
        <w:rPr>
          <w:lang w:val="ro-RO"/>
        </w:rPr>
      </w:pPr>
      <w:r w:rsidRPr="00176BF2">
        <w:rPr>
          <w:lang w:val="ro-RO"/>
        </w:rPr>
        <w:t>**</w:t>
      </w:r>
      <w:r w:rsidR="004C1587" w:rsidRPr="00176BF2">
        <w:rPr>
          <w:lang w:val="ro-RO"/>
        </w:rPr>
        <w:t>*</w:t>
      </w:r>
      <w:r w:rsidR="00751F83" w:rsidRPr="00176BF2">
        <w:rPr>
          <w:lang w:val="ro-RO"/>
        </w:rPr>
        <w:t xml:space="preserve"> Scorul general de evaluare a acțiunilor actuale de atenuare a riscurilor</w:t>
      </w:r>
    </w:p>
    <w:p w14:paraId="2E8DA097" w14:textId="77777777" w:rsidR="004C1587" w:rsidRPr="00176BF2" w:rsidRDefault="004C1587" w:rsidP="004C1587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246"/>
      </w:tblGrid>
      <w:tr w:rsidR="002E0789" w:rsidRPr="00176BF2" w14:paraId="30FA06E8" w14:textId="77777777" w:rsidTr="00232724">
        <w:trPr>
          <w:trHeight w:val="454"/>
        </w:trPr>
        <w:tc>
          <w:tcPr>
            <w:tcW w:w="704" w:type="dxa"/>
          </w:tcPr>
          <w:p w14:paraId="5CF7A807" w14:textId="572C066F" w:rsidR="002E0789" w:rsidRPr="00176BF2" w:rsidRDefault="002E0789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>1</w:t>
            </w:r>
          </w:p>
        </w:tc>
        <w:tc>
          <w:tcPr>
            <w:tcW w:w="12246" w:type="dxa"/>
          </w:tcPr>
          <w:p w14:paraId="23F60A68" w14:textId="3E6B0873" w:rsidR="002E0789" w:rsidRPr="00176BF2" w:rsidRDefault="00751F83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 xml:space="preserve">Acțiunile de risc sunt </w:t>
            </w:r>
            <w:r w:rsidR="00176BF2" w:rsidRPr="00176BF2">
              <w:rPr>
                <w:lang w:val="ro-RO"/>
              </w:rPr>
              <w:t>corespunzătoare</w:t>
            </w:r>
            <w:r w:rsidR="00176BF2">
              <w:rPr>
                <w:lang w:val="ro-RO"/>
              </w:rPr>
              <w:t xml:space="preserve"> </w:t>
            </w:r>
            <w:bookmarkStart w:id="0" w:name="_GoBack"/>
            <w:bookmarkEnd w:id="0"/>
            <w:r w:rsidR="002E0789" w:rsidRPr="00176BF2">
              <w:rPr>
                <w:lang w:val="ro-RO"/>
              </w:rPr>
              <w:t xml:space="preserve">– </w:t>
            </w:r>
            <w:r w:rsidRPr="00176BF2">
              <w:rPr>
                <w:lang w:val="ro-RO"/>
              </w:rPr>
              <w:t>persoana responsabilă nu va propune acțiuni de atenuare suplimentare, deoarece acțiunile de risc existente par să atenueze în mod rezonabil riscul.</w:t>
            </w:r>
          </w:p>
        </w:tc>
      </w:tr>
      <w:tr w:rsidR="002E0789" w:rsidRPr="00176BF2" w14:paraId="4B3FFEB6" w14:textId="77777777" w:rsidTr="00232724">
        <w:trPr>
          <w:trHeight w:val="454"/>
        </w:trPr>
        <w:tc>
          <w:tcPr>
            <w:tcW w:w="704" w:type="dxa"/>
          </w:tcPr>
          <w:p w14:paraId="02E7C4EE" w14:textId="4EFFBE8B" w:rsidR="002E0789" w:rsidRPr="00176BF2" w:rsidRDefault="002E0789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>2</w:t>
            </w:r>
          </w:p>
        </w:tc>
        <w:tc>
          <w:tcPr>
            <w:tcW w:w="12246" w:type="dxa"/>
          </w:tcPr>
          <w:p w14:paraId="107A9F5A" w14:textId="23816D93" w:rsidR="002E0789" w:rsidRPr="00176BF2" w:rsidRDefault="00751F83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>Este necesară îmbunătățirea - se așteaptă ca persoana responsabilă să propună acțiuni suplimentare de atenuare.</w:t>
            </w:r>
          </w:p>
        </w:tc>
      </w:tr>
      <w:tr w:rsidR="002E0789" w:rsidRPr="00176BF2" w14:paraId="7C049744" w14:textId="77777777" w:rsidTr="00232724">
        <w:trPr>
          <w:trHeight w:val="454"/>
        </w:trPr>
        <w:tc>
          <w:tcPr>
            <w:tcW w:w="704" w:type="dxa"/>
          </w:tcPr>
          <w:p w14:paraId="711B73BE" w14:textId="443DBBC1" w:rsidR="002E0789" w:rsidRPr="00176BF2" w:rsidRDefault="002E0789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>3</w:t>
            </w:r>
          </w:p>
        </w:tc>
        <w:tc>
          <w:tcPr>
            <w:tcW w:w="12246" w:type="dxa"/>
          </w:tcPr>
          <w:p w14:paraId="453421E1" w14:textId="35A1662F" w:rsidR="002E0789" w:rsidRPr="00176BF2" w:rsidRDefault="00751F83" w:rsidP="002E0789">
            <w:pPr>
              <w:rPr>
                <w:lang w:val="ro-RO"/>
              </w:rPr>
            </w:pPr>
            <w:r w:rsidRPr="00176BF2">
              <w:rPr>
                <w:lang w:val="ro-RO"/>
              </w:rPr>
              <w:t>Este necesară o îmbunătățire majoră - persoana responsabilă va propune acțiuni de atenuare suplimentare semnificative.</w:t>
            </w:r>
          </w:p>
        </w:tc>
      </w:tr>
    </w:tbl>
    <w:p w14:paraId="38816240" w14:textId="77777777" w:rsidR="002E0789" w:rsidRPr="00176BF2" w:rsidRDefault="002E0789" w:rsidP="00F27FBE">
      <w:pPr>
        <w:rPr>
          <w:lang w:val="ro-RO"/>
        </w:rPr>
      </w:pPr>
    </w:p>
    <w:sectPr w:rsidR="002E0789" w:rsidRPr="00176BF2" w:rsidSect="00F27FBE">
      <w:pgSz w:w="15840" w:h="12240" w:orient="landscape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835E" w14:textId="77777777" w:rsidR="00CF3792" w:rsidRDefault="00CF3792" w:rsidP="0055632B">
      <w:pPr>
        <w:spacing w:after="0" w:line="240" w:lineRule="auto"/>
      </w:pPr>
      <w:r>
        <w:separator/>
      </w:r>
    </w:p>
  </w:endnote>
  <w:endnote w:type="continuationSeparator" w:id="0">
    <w:p w14:paraId="0ED78DE9" w14:textId="77777777" w:rsidR="00CF3792" w:rsidRDefault="00CF3792" w:rsidP="0055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CB80B" w14:textId="77777777" w:rsidR="00CF3792" w:rsidRDefault="00CF3792" w:rsidP="0055632B">
      <w:pPr>
        <w:spacing w:after="0" w:line="240" w:lineRule="auto"/>
      </w:pPr>
      <w:r>
        <w:separator/>
      </w:r>
    </w:p>
  </w:footnote>
  <w:footnote w:type="continuationSeparator" w:id="0">
    <w:p w14:paraId="099B90FC" w14:textId="77777777" w:rsidR="00CF3792" w:rsidRDefault="00CF3792" w:rsidP="0055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D4864"/>
    <w:rsid w:val="00176BF2"/>
    <w:rsid w:val="001A0E2C"/>
    <w:rsid w:val="0022045C"/>
    <w:rsid w:val="00221AE9"/>
    <w:rsid w:val="00232724"/>
    <w:rsid w:val="002E0789"/>
    <w:rsid w:val="003849E1"/>
    <w:rsid w:val="003B451E"/>
    <w:rsid w:val="004172E9"/>
    <w:rsid w:val="00474A23"/>
    <w:rsid w:val="0048689C"/>
    <w:rsid w:val="004C1587"/>
    <w:rsid w:val="0055632B"/>
    <w:rsid w:val="00637243"/>
    <w:rsid w:val="006C3573"/>
    <w:rsid w:val="006E4044"/>
    <w:rsid w:val="00716D4A"/>
    <w:rsid w:val="00751F83"/>
    <w:rsid w:val="009920CA"/>
    <w:rsid w:val="009A7B6E"/>
    <w:rsid w:val="00B245A1"/>
    <w:rsid w:val="00B27D48"/>
    <w:rsid w:val="00BE289C"/>
    <w:rsid w:val="00C6155A"/>
    <w:rsid w:val="00C771EC"/>
    <w:rsid w:val="00CF3792"/>
    <w:rsid w:val="00D75445"/>
    <w:rsid w:val="00E62DC4"/>
    <w:rsid w:val="00E91F01"/>
    <w:rsid w:val="00ED4027"/>
    <w:rsid w:val="00F2276F"/>
    <w:rsid w:val="00F262F4"/>
    <w:rsid w:val="00F27FBE"/>
    <w:rsid w:val="00F41D74"/>
    <w:rsid w:val="00F44841"/>
    <w:rsid w:val="00F65E41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221AE9"/>
    <w:pPr>
      <w:spacing w:after="0" w:line="240" w:lineRule="auto"/>
    </w:pPr>
    <w:rPr>
      <w:rFonts w:ascii="Arial" w:hAnsi="Arial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6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32B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6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32B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2021-01-25T03:44:00Z</dcterms:created>
  <dcterms:modified xsi:type="dcterms:W3CDTF">2021-07-29T13:34:00Z</dcterms:modified>
</cp:coreProperties>
</file>