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E7EC" w14:textId="5BF8A76F" w:rsidR="006F5597" w:rsidRPr="00F92A5B" w:rsidRDefault="006F5597" w:rsidP="00074BBB">
      <w:pPr>
        <w:pStyle w:val="ListParagraph"/>
        <w:spacing w:line="360" w:lineRule="auto"/>
        <w:ind w:left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o-RO"/>
        </w:rPr>
      </w:pPr>
      <w:r w:rsidRPr="00F92A5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o-RO"/>
        </w:rPr>
        <w:t>Curba rezistenț</w:t>
      </w:r>
      <w:r w:rsidR="00887BF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o-RO"/>
        </w:rPr>
        <w:t>ei</w:t>
      </w:r>
    </w:p>
    <w:p w14:paraId="604598C4" w14:textId="7A8FBFA1" w:rsidR="00B4731E" w:rsidRPr="00DB6B31" w:rsidRDefault="00F92A5B" w:rsidP="00F35CC3">
      <w:pPr>
        <w:pStyle w:val="ListParagraph"/>
        <w:spacing w:line="276" w:lineRule="auto"/>
        <w:ind w:left="0"/>
        <w:jc w:val="both"/>
        <w:rPr>
          <w:rFonts w:eastAsia="Arial" w:cs="Arial"/>
          <w:szCs w:val="24"/>
        </w:rPr>
      </w:pPr>
      <w:r w:rsidRPr="00DB6B31">
        <w:rPr>
          <w:rFonts w:eastAsia="Arial" w:cs="Arial"/>
          <w:szCs w:val="24"/>
        </w:rPr>
        <w:t xml:space="preserve">Planurile și proiectele de </w:t>
      </w:r>
      <w:r w:rsidRPr="003F300E">
        <w:rPr>
          <w:rFonts w:eastAsia="Arial" w:cs="Arial"/>
          <w:szCs w:val="24"/>
          <w:highlight w:val="green"/>
        </w:rPr>
        <w:t>restructurare</w:t>
      </w:r>
      <w:r w:rsidRPr="00DB6B31">
        <w:rPr>
          <w:rFonts w:eastAsia="Arial" w:cs="Arial"/>
          <w:szCs w:val="24"/>
        </w:rPr>
        <w:t xml:space="preserve">, care urmăresc să facă schimbări într-o </w:t>
      </w:r>
      <w:r w:rsidR="00F35CC3" w:rsidRPr="00DB6B31">
        <w:rPr>
          <w:rFonts w:eastAsia="Arial" w:cs="Arial"/>
          <w:szCs w:val="24"/>
        </w:rPr>
        <w:t>întreprindere</w:t>
      </w:r>
      <w:r w:rsidRPr="00DB6B31">
        <w:rPr>
          <w:rFonts w:eastAsia="Arial" w:cs="Arial"/>
          <w:szCs w:val="24"/>
        </w:rPr>
        <w:t xml:space="preserve">, </w:t>
      </w:r>
      <w:r w:rsidR="00857E73" w:rsidRPr="00DB6B31">
        <w:rPr>
          <w:rFonts w:eastAsia="Arial" w:cs="Arial"/>
          <w:szCs w:val="24"/>
        </w:rPr>
        <w:t xml:space="preserve">în general, </w:t>
      </w:r>
      <w:r w:rsidRPr="00DB6B31">
        <w:rPr>
          <w:rFonts w:eastAsia="Arial" w:cs="Arial"/>
          <w:szCs w:val="24"/>
        </w:rPr>
        <w:t>vor întâlni de obicei rezistență</w:t>
      </w:r>
      <w:r w:rsidR="00BB7BCF" w:rsidRPr="00DB6B31">
        <w:rPr>
          <w:rFonts w:eastAsia="Arial" w:cs="Arial"/>
          <w:szCs w:val="24"/>
        </w:rPr>
        <w:t xml:space="preserve">. </w:t>
      </w:r>
      <w:r w:rsidRPr="00DB6B31">
        <w:rPr>
          <w:rFonts w:eastAsia="Arial" w:cs="Arial"/>
          <w:szCs w:val="24"/>
        </w:rPr>
        <w:t>Acest fenomen este în deosebi</w:t>
      </w:r>
      <w:r w:rsidR="00BB7BCF" w:rsidRPr="00DB6B31">
        <w:rPr>
          <w:rFonts w:eastAsia="Arial" w:cs="Arial"/>
          <w:szCs w:val="24"/>
        </w:rPr>
        <w:t xml:space="preserve"> </w:t>
      </w:r>
      <w:r w:rsidRPr="00DB6B31">
        <w:rPr>
          <w:rFonts w:eastAsia="Arial" w:cs="Arial"/>
          <w:szCs w:val="24"/>
        </w:rPr>
        <w:t xml:space="preserve">adevărat </w:t>
      </w:r>
      <w:r w:rsidR="00607354" w:rsidRPr="00DB6B31">
        <w:rPr>
          <w:rFonts w:eastAsia="Arial" w:cs="Arial"/>
          <w:szCs w:val="24"/>
        </w:rPr>
        <w:t>pentru</w:t>
      </w:r>
      <w:r w:rsidRPr="00DB6B31">
        <w:rPr>
          <w:rFonts w:eastAsia="Arial" w:cs="Arial"/>
          <w:szCs w:val="24"/>
        </w:rPr>
        <w:t xml:space="preserve"> </w:t>
      </w:r>
      <w:r w:rsidR="00F35CC3" w:rsidRPr="00DB6B31">
        <w:rPr>
          <w:rFonts w:eastAsia="Arial" w:cs="Arial"/>
          <w:szCs w:val="24"/>
        </w:rPr>
        <w:t>întreprind</w:t>
      </w:r>
      <w:r w:rsidR="00DB6B31" w:rsidRPr="00DB6B31">
        <w:rPr>
          <w:rFonts w:eastAsia="Arial" w:cs="Arial"/>
          <w:szCs w:val="24"/>
        </w:rPr>
        <w:t xml:space="preserve">erile </w:t>
      </w:r>
      <w:r w:rsidRPr="00DB6B31">
        <w:rPr>
          <w:rFonts w:eastAsia="Arial" w:cs="Arial"/>
          <w:szCs w:val="24"/>
        </w:rPr>
        <w:t xml:space="preserve">care </w:t>
      </w:r>
      <w:r w:rsidR="00857E73" w:rsidRPr="00DB6B31">
        <w:rPr>
          <w:rFonts w:eastAsia="Arial" w:cs="Arial"/>
          <w:szCs w:val="24"/>
        </w:rPr>
        <w:t xml:space="preserve">se </w:t>
      </w:r>
      <w:r w:rsidRPr="00DB6B31">
        <w:rPr>
          <w:rFonts w:eastAsia="Arial" w:cs="Arial"/>
          <w:szCs w:val="24"/>
        </w:rPr>
        <w:t>confruntă cu probleme financiare, atunci când trebuie luate decizii dificile și analiza rațională ar putea indica că deciziile anterioare</w:t>
      </w:r>
      <w:r w:rsidR="00A2243F" w:rsidRPr="00DB6B31">
        <w:rPr>
          <w:rFonts w:eastAsia="Arial" w:cs="Arial"/>
          <w:szCs w:val="24"/>
        </w:rPr>
        <w:t>,</w:t>
      </w:r>
      <w:r w:rsidRPr="00DB6B31">
        <w:rPr>
          <w:rFonts w:eastAsia="Arial" w:cs="Arial"/>
          <w:szCs w:val="24"/>
        </w:rPr>
        <w:t xml:space="preserve"> luate de management</w:t>
      </w:r>
      <w:r w:rsidR="00A2243F" w:rsidRPr="00DB6B31">
        <w:rPr>
          <w:rFonts w:eastAsia="Arial" w:cs="Arial"/>
          <w:szCs w:val="24"/>
        </w:rPr>
        <w:t>,</w:t>
      </w:r>
      <w:r w:rsidRPr="00DB6B31">
        <w:rPr>
          <w:rFonts w:eastAsia="Arial" w:cs="Arial"/>
          <w:szCs w:val="24"/>
        </w:rPr>
        <w:t xml:space="preserve"> au fost greșite. În astfel de circumstanțe, </w:t>
      </w:r>
      <w:r w:rsidR="00BB7BCF" w:rsidRPr="00DB6B31">
        <w:rPr>
          <w:rFonts w:eastAsia="Arial" w:cs="Arial"/>
          <w:szCs w:val="24"/>
        </w:rPr>
        <w:t>management</w:t>
      </w:r>
      <w:r w:rsidRPr="00DB6B31">
        <w:rPr>
          <w:rFonts w:eastAsia="Arial" w:cs="Arial"/>
          <w:szCs w:val="24"/>
        </w:rPr>
        <w:t>ul se poate simți foarte defensiv.</w:t>
      </w:r>
    </w:p>
    <w:p w14:paraId="6902923C" w14:textId="5BDB55C7" w:rsidR="00BB7BCF" w:rsidRPr="00DB6B31" w:rsidRDefault="00F92A5B" w:rsidP="00F35CC3">
      <w:pPr>
        <w:pStyle w:val="ListParagraph"/>
        <w:spacing w:line="276" w:lineRule="auto"/>
        <w:ind w:left="0"/>
        <w:jc w:val="both"/>
        <w:rPr>
          <w:rFonts w:eastAsia="Arial" w:cs="Arial"/>
          <w:szCs w:val="24"/>
        </w:rPr>
      </w:pPr>
      <w:r w:rsidRPr="00DB6B31">
        <w:rPr>
          <w:rFonts w:eastAsia="Arial" w:cs="Arial"/>
          <w:szCs w:val="24"/>
        </w:rPr>
        <w:t>Rezistența este strâns legată de negarea</w:t>
      </w:r>
      <w:r w:rsidR="00BB7BCF" w:rsidRPr="00DB6B31">
        <w:rPr>
          <w:rFonts w:eastAsia="Arial" w:cs="Arial"/>
          <w:szCs w:val="24"/>
        </w:rPr>
        <w:t xml:space="preserve"> </w:t>
      </w:r>
      <w:r w:rsidR="00857E73" w:rsidRPr="00DB6B31">
        <w:rPr>
          <w:rFonts w:eastAsia="Arial" w:cs="Arial"/>
          <w:szCs w:val="24"/>
        </w:rPr>
        <w:t>p</w:t>
      </w:r>
      <w:r w:rsidRPr="00DB6B31">
        <w:rPr>
          <w:rFonts w:eastAsia="Arial" w:cs="Arial"/>
          <w:szCs w:val="24"/>
        </w:rPr>
        <w:t xml:space="preserve">e care o simt mulți oameni când se confruntă cu </w:t>
      </w:r>
      <w:r w:rsidR="00B632F0" w:rsidRPr="00DB6B31">
        <w:rPr>
          <w:rFonts w:eastAsia="Arial" w:cs="Arial"/>
          <w:szCs w:val="24"/>
        </w:rPr>
        <w:t xml:space="preserve">o situație </w:t>
      </w:r>
      <w:r w:rsidR="00A2243F" w:rsidRPr="00DB6B31">
        <w:rPr>
          <w:rFonts w:eastAsia="Arial" w:cs="Arial"/>
          <w:szCs w:val="24"/>
        </w:rPr>
        <w:t>inconfortabilă</w:t>
      </w:r>
      <w:r w:rsidR="00BB7BCF" w:rsidRPr="00DB6B31">
        <w:rPr>
          <w:rFonts w:eastAsia="Arial" w:cs="Arial"/>
          <w:szCs w:val="24"/>
        </w:rPr>
        <w:t xml:space="preserve">. </w:t>
      </w:r>
      <w:r w:rsidR="00B632F0" w:rsidRPr="00DB6B31">
        <w:rPr>
          <w:rFonts w:eastAsia="Arial" w:cs="Arial"/>
          <w:szCs w:val="24"/>
        </w:rPr>
        <w:t>Experiența sugerează că depășirea rezistenței la început are ca rezultat o implementare mai eficientă.</w:t>
      </w:r>
    </w:p>
    <w:p w14:paraId="22B0EB61" w14:textId="672D72C2" w:rsidR="00BB7BCF" w:rsidRPr="00F92A5B" w:rsidRDefault="00B632F0" w:rsidP="00074BBB">
      <w:pPr>
        <w:pStyle w:val="Heading2"/>
        <w:rPr>
          <w:lang w:val="ro-RO"/>
        </w:rPr>
      </w:pPr>
      <w:r>
        <w:rPr>
          <w:lang w:val="ro-RO"/>
        </w:rPr>
        <w:t>Sfaturi practice</w:t>
      </w:r>
      <w:r w:rsidR="00BB7BCF" w:rsidRPr="00F92A5B">
        <w:rPr>
          <w:lang w:val="ro-RO"/>
        </w:rPr>
        <w:t xml:space="preserve"> </w:t>
      </w:r>
      <w:r>
        <w:rPr>
          <w:lang w:val="ro-RO"/>
        </w:rPr>
        <w:t>și la ce să atrageți atenția</w:t>
      </w:r>
    </w:p>
    <w:p w14:paraId="5EFCBA1C" w14:textId="6F586B5F" w:rsidR="00B632F0" w:rsidRPr="00DB6B31" w:rsidRDefault="00B632F0" w:rsidP="00F35CC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 xml:space="preserve">Rezistența este bariera cheie în calea implementării schimbării și poate implica o mulțime de resurse superioare în proiectele de </w:t>
      </w:r>
      <w:r w:rsidRPr="003F300E">
        <w:rPr>
          <w:szCs w:val="20"/>
          <w:highlight w:val="green"/>
          <w:lang w:val="ro-RO"/>
        </w:rPr>
        <w:t>restructurare</w:t>
      </w:r>
      <w:bookmarkStart w:id="0" w:name="_GoBack"/>
      <w:bookmarkEnd w:id="0"/>
      <w:r w:rsidRPr="00DB6B31">
        <w:rPr>
          <w:szCs w:val="20"/>
          <w:lang w:val="ro-RO"/>
        </w:rPr>
        <w:t>.</w:t>
      </w:r>
    </w:p>
    <w:p w14:paraId="30A9D2A4" w14:textId="3002A9C7" w:rsidR="00BB7BCF" w:rsidRPr="00DB6B31" w:rsidRDefault="00FB600F" w:rsidP="00F35CC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Oamenii reacționează negativ la schimbare din cauza:</w:t>
      </w:r>
    </w:p>
    <w:p w14:paraId="7E02B637" w14:textId="539510B4" w:rsidR="00BB7BCF" w:rsidRPr="00DB6B31" w:rsidRDefault="00D570F6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 xml:space="preserve">unui trecut </w:t>
      </w:r>
      <w:r w:rsidR="00267C22" w:rsidRPr="00DB6B31">
        <w:rPr>
          <w:szCs w:val="20"/>
          <w:lang w:val="ro-RO"/>
        </w:rPr>
        <w:t>de</w:t>
      </w:r>
      <w:r w:rsidR="00BB7BCF" w:rsidRPr="00DB6B31">
        <w:rPr>
          <w:szCs w:val="20"/>
          <w:lang w:val="ro-RO"/>
        </w:rPr>
        <w:t xml:space="preserve"> implementa</w:t>
      </w:r>
      <w:r w:rsidR="00267C22" w:rsidRPr="00DB6B31">
        <w:rPr>
          <w:szCs w:val="20"/>
          <w:lang w:val="ro-RO"/>
        </w:rPr>
        <w:t>re deficitară</w:t>
      </w:r>
    </w:p>
    <w:p w14:paraId="4915579D" w14:textId="5F7248F1" w:rsidR="00BB7BCF" w:rsidRPr="00DB6B31" w:rsidRDefault="00267C22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lips</w:t>
      </w:r>
      <w:r w:rsidR="00A47C0F" w:rsidRPr="00DB6B31">
        <w:rPr>
          <w:szCs w:val="20"/>
          <w:lang w:val="ro-RO"/>
        </w:rPr>
        <w:t>ei</w:t>
      </w:r>
      <w:r w:rsidRPr="00DB6B31">
        <w:rPr>
          <w:szCs w:val="20"/>
          <w:lang w:val="ro-RO"/>
        </w:rPr>
        <w:t xml:space="preserve"> unei implicări sau consultări reale</w:t>
      </w:r>
    </w:p>
    <w:p w14:paraId="52CEF0C9" w14:textId="1748AC06" w:rsidR="00BB7BCF" w:rsidRPr="00DB6B31" w:rsidRDefault="00267C22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lips</w:t>
      </w:r>
      <w:r w:rsidR="00A47C0F" w:rsidRPr="00DB6B31">
        <w:rPr>
          <w:szCs w:val="20"/>
          <w:lang w:val="ro-RO"/>
        </w:rPr>
        <w:t>ei</w:t>
      </w:r>
      <w:r w:rsidRPr="00DB6B31">
        <w:rPr>
          <w:szCs w:val="20"/>
          <w:lang w:val="ro-RO"/>
        </w:rPr>
        <w:t xml:space="preserve"> de înțelegere</w:t>
      </w:r>
    </w:p>
    <w:p w14:paraId="67F8252F" w14:textId="12783C84" w:rsidR="00BB7BCF" w:rsidRPr="00DB6B31" w:rsidRDefault="00267C22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percepția unei conduceri</w:t>
      </w:r>
      <w:r w:rsidR="00BB7BCF" w:rsidRPr="00DB6B31">
        <w:rPr>
          <w:szCs w:val="20"/>
          <w:lang w:val="ro-RO"/>
        </w:rPr>
        <w:t xml:space="preserve"> of </w:t>
      </w:r>
      <w:r w:rsidR="007F3C2C" w:rsidRPr="00DB6B31">
        <w:rPr>
          <w:szCs w:val="20"/>
          <w:lang w:val="ro-RO"/>
        </w:rPr>
        <w:t xml:space="preserve">nededicate </w:t>
      </w:r>
      <w:r w:rsidR="00BB7BCF" w:rsidRPr="00DB6B31">
        <w:rPr>
          <w:szCs w:val="20"/>
          <w:lang w:val="ro-RO"/>
        </w:rPr>
        <w:t xml:space="preserve"> </w:t>
      </w:r>
    </w:p>
    <w:p w14:paraId="35B777EE" w14:textId="718768A9" w:rsidR="00BB7BCF" w:rsidRPr="00DB6B31" w:rsidRDefault="00A47C0F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incertitudinii</w:t>
      </w:r>
      <w:r w:rsidR="007F3C2C" w:rsidRPr="00DB6B31">
        <w:rPr>
          <w:szCs w:val="20"/>
          <w:lang w:val="ro-RO"/>
        </w:rPr>
        <w:t xml:space="preserve"> propriei competențe </w:t>
      </w:r>
      <w:r w:rsidR="007C78A4" w:rsidRPr="00DB6B31">
        <w:rPr>
          <w:szCs w:val="20"/>
          <w:lang w:val="ro-RO"/>
        </w:rPr>
        <w:t>față de</w:t>
      </w:r>
      <w:r w:rsidR="007F3C2C" w:rsidRPr="00DB6B31">
        <w:rPr>
          <w:szCs w:val="20"/>
          <w:lang w:val="ro-RO"/>
        </w:rPr>
        <w:t xml:space="preserve"> schimbare</w:t>
      </w:r>
    </w:p>
    <w:p w14:paraId="5A80C8F7" w14:textId="5321DC27" w:rsidR="00BB7BCF" w:rsidRPr="00DB6B31" w:rsidRDefault="00D6145D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investiții</w:t>
      </w:r>
      <w:r w:rsidR="00A47C0F" w:rsidRPr="00DB6B31">
        <w:rPr>
          <w:szCs w:val="20"/>
          <w:lang w:val="ro-RO"/>
        </w:rPr>
        <w:t>lor</w:t>
      </w:r>
      <w:r w:rsidRPr="00DB6B31">
        <w:rPr>
          <w:szCs w:val="20"/>
          <w:lang w:val="ro-RO"/>
        </w:rPr>
        <w:t xml:space="preserve"> nepotrivite în cadrul procesului </w:t>
      </w:r>
    </w:p>
    <w:p w14:paraId="19AA8DF7" w14:textId="40A656EB" w:rsidR="00BB7BCF" w:rsidRPr="00DB6B31" w:rsidRDefault="00A47C0F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 xml:space="preserve">gestionării necorespunzătoare a consecințelor </w:t>
      </w:r>
    </w:p>
    <w:p w14:paraId="379261AA" w14:textId="3EA6BE47" w:rsidR="003313A5" w:rsidRPr="00DB6B31" w:rsidRDefault="004578C3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a</w:t>
      </w:r>
      <w:r w:rsidR="003313A5" w:rsidRPr="00DB6B31">
        <w:rPr>
          <w:szCs w:val="20"/>
          <w:lang w:val="ro-RO"/>
        </w:rPr>
        <w:t xml:space="preserve"> </w:t>
      </w:r>
      <w:r w:rsidR="00A47C0F" w:rsidRPr="00DB6B31">
        <w:rPr>
          <w:szCs w:val="20"/>
          <w:lang w:val="ro-RO"/>
        </w:rPr>
        <w:t>unei dor</w:t>
      </w:r>
      <w:r w:rsidR="003313A5" w:rsidRPr="00DB6B31">
        <w:rPr>
          <w:szCs w:val="20"/>
          <w:lang w:val="ro-RO"/>
        </w:rPr>
        <w:t>ințe</w:t>
      </w:r>
      <w:r w:rsidR="00BB7BCF" w:rsidRPr="00DB6B31">
        <w:rPr>
          <w:szCs w:val="20"/>
          <w:lang w:val="ro-RO"/>
        </w:rPr>
        <w:t xml:space="preserve"> </w:t>
      </w:r>
      <w:r w:rsidR="003313A5" w:rsidRPr="00DB6B31">
        <w:rPr>
          <w:szCs w:val="20"/>
          <w:lang w:val="ro-RO"/>
        </w:rPr>
        <w:t xml:space="preserve">de a nu renunța la ceva de valoare </w:t>
      </w:r>
    </w:p>
    <w:p w14:paraId="22108A43" w14:textId="7FB076C0" w:rsidR="00BB7BCF" w:rsidRPr="00DB6B31" w:rsidRDefault="003313A5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unei convingeri că schimbarea nu are sens pentru organizație</w:t>
      </w:r>
    </w:p>
    <w:p w14:paraId="6F94FE29" w14:textId="3A993C53" w:rsidR="00BB7BCF" w:rsidRPr="00DB6B31" w:rsidRDefault="003313A5" w:rsidP="00F35CC3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0"/>
          <w:lang w:val="ro-RO"/>
        </w:rPr>
      </w:pPr>
      <w:r w:rsidRPr="00DB6B31">
        <w:rPr>
          <w:szCs w:val="20"/>
          <w:lang w:val="ro-RO"/>
        </w:rPr>
        <w:t>unei frici în fața necunoscutului</w:t>
      </w:r>
      <w:r w:rsidR="004578C3" w:rsidRPr="00DB6B31">
        <w:rPr>
          <w:szCs w:val="20"/>
          <w:lang w:val="ro-RO"/>
        </w:rPr>
        <w:t>.</w:t>
      </w:r>
    </w:p>
    <w:p w14:paraId="41E75239" w14:textId="77777777" w:rsidR="005C70F2" w:rsidRPr="00DB6B31" w:rsidRDefault="005C70F2" w:rsidP="00F35CC3">
      <w:pPr>
        <w:pStyle w:val="ListParagraph"/>
        <w:spacing w:line="276" w:lineRule="auto"/>
        <w:ind w:left="0"/>
        <w:jc w:val="both"/>
        <w:rPr>
          <w:szCs w:val="20"/>
          <w:lang w:val="ro-RO"/>
        </w:rPr>
      </w:pPr>
    </w:p>
    <w:p w14:paraId="044741AA" w14:textId="62B894FE" w:rsidR="005C70F2" w:rsidRDefault="00110AC2" w:rsidP="00DB6B31">
      <w:pPr>
        <w:pStyle w:val="ListParagraph"/>
        <w:spacing w:line="276" w:lineRule="auto"/>
        <w:ind w:left="0"/>
        <w:jc w:val="both"/>
        <w:rPr>
          <w:rFonts w:eastAsia="Arial" w:cs="Arial"/>
          <w:szCs w:val="24"/>
        </w:rPr>
      </w:pPr>
      <w:r w:rsidRPr="00DB6B31">
        <w:rPr>
          <w:rFonts w:eastAsia="Arial" w:cs="Arial"/>
          <w:szCs w:val="24"/>
        </w:rPr>
        <w:t>Domeniile</w:t>
      </w:r>
      <w:r w:rsidR="005C70F2" w:rsidRPr="00DB6B31">
        <w:rPr>
          <w:rFonts w:eastAsia="Arial" w:cs="Arial"/>
          <w:szCs w:val="24"/>
        </w:rPr>
        <w:t xml:space="preserve"> </w:t>
      </w:r>
      <w:r w:rsidRPr="00DB6B31">
        <w:rPr>
          <w:rFonts w:eastAsia="Arial" w:cs="Arial"/>
          <w:szCs w:val="24"/>
        </w:rPr>
        <w:t>în cadrul cărora se manifestă rezistență trebuie analizate cu atenție și o gestionare și acțiuni corespunzătoare necesită a fi luate</w:t>
      </w:r>
      <w:r w:rsidR="005C70F2" w:rsidRPr="00DB6B31">
        <w:rPr>
          <w:rFonts w:eastAsia="Arial" w:cs="Arial"/>
          <w:szCs w:val="24"/>
        </w:rPr>
        <w:t xml:space="preserve">, </w:t>
      </w:r>
      <w:r w:rsidRPr="00DB6B31">
        <w:rPr>
          <w:rFonts w:eastAsia="Arial" w:cs="Arial"/>
          <w:szCs w:val="24"/>
        </w:rPr>
        <w:t>fie prin persuasiune</w:t>
      </w:r>
      <w:r w:rsidR="005C70F2" w:rsidRPr="00DB6B31">
        <w:rPr>
          <w:rFonts w:eastAsia="Arial" w:cs="Arial"/>
          <w:szCs w:val="24"/>
        </w:rPr>
        <w:t xml:space="preserve">, </w:t>
      </w:r>
      <w:r w:rsidRPr="00DB6B31">
        <w:rPr>
          <w:rFonts w:eastAsia="Arial" w:cs="Arial"/>
          <w:szCs w:val="24"/>
        </w:rPr>
        <w:t xml:space="preserve">prin prezentare de </w:t>
      </w:r>
      <w:proofErr w:type="spellStart"/>
      <w:r w:rsidRPr="00DB6B31">
        <w:rPr>
          <w:rFonts w:eastAsia="Arial" w:cs="Arial"/>
          <w:szCs w:val="24"/>
        </w:rPr>
        <w:t>dovezi</w:t>
      </w:r>
      <w:proofErr w:type="spellEnd"/>
      <w:r w:rsidR="005C70F2" w:rsidRPr="00DB6B31">
        <w:rPr>
          <w:rFonts w:eastAsia="Arial" w:cs="Arial"/>
          <w:szCs w:val="24"/>
        </w:rPr>
        <w:t>,</w:t>
      </w:r>
      <w:r w:rsidRPr="00DB6B31">
        <w:rPr>
          <w:rFonts w:eastAsia="Arial" w:cs="Arial"/>
          <w:szCs w:val="24"/>
        </w:rPr>
        <w:t xml:space="preserve"> fie, </w:t>
      </w:r>
      <w:proofErr w:type="spellStart"/>
      <w:r w:rsidRPr="00DB6B31">
        <w:rPr>
          <w:rFonts w:eastAsia="Arial" w:cs="Arial"/>
          <w:szCs w:val="24"/>
        </w:rPr>
        <w:t>î</w:t>
      </w:r>
      <w:r w:rsidR="005C70F2" w:rsidRPr="00DB6B31">
        <w:rPr>
          <w:rFonts w:eastAsia="Arial" w:cs="Arial"/>
          <w:szCs w:val="24"/>
        </w:rPr>
        <w:t>n</w:t>
      </w:r>
      <w:proofErr w:type="spellEnd"/>
      <w:r w:rsidR="005C70F2" w:rsidRPr="00DB6B31">
        <w:rPr>
          <w:rFonts w:eastAsia="Arial" w:cs="Arial"/>
          <w:szCs w:val="24"/>
        </w:rPr>
        <w:t xml:space="preserve"> </w:t>
      </w:r>
      <w:proofErr w:type="spellStart"/>
      <w:r w:rsidR="005C70F2" w:rsidRPr="00DB6B31">
        <w:rPr>
          <w:rFonts w:eastAsia="Arial" w:cs="Arial"/>
          <w:szCs w:val="24"/>
        </w:rPr>
        <w:t>circumstan</w:t>
      </w:r>
      <w:r w:rsidRPr="00DB6B31">
        <w:rPr>
          <w:rFonts w:eastAsia="Arial" w:cs="Arial"/>
          <w:szCs w:val="24"/>
        </w:rPr>
        <w:t>țe</w:t>
      </w:r>
      <w:proofErr w:type="spellEnd"/>
      <w:r w:rsidRPr="00DB6B31">
        <w:rPr>
          <w:rFonts w:eastAsia="Arial" w:cs="Arial"/>
          <w:szCs w:val="24"/>
        </w:rPr>
        <w:t xml:space="preserve"> extreme</w:t>
      </w:r>
      <w:r w:rsidR="005C70F2" w:rsidRPr="00DB6B31">
        <w:rPr>
          <w:rFonts w:eastAsia="Arial" w:cs="Arial"/>
          <w:szCs w:val="24"/>
        </w:rPr>
        <w:t>,</w:t>
      </w:r>
      <w:r w:rsidRPr="00DB6B31">
        <w:rPr>
          <w:rFonts w:eastAsia="Arial" w:cs="Arial"/>
          <w:szCs w:val="24"/>
        </w:rPr>
        <w:t xml:space="preserve"> </w:t>
      </w:r>
      <w:proofErr w:type="spellStart"/>
      <w:r w:rsidRPr="00DB6B31">
        <w:rPr>
          <w:rFonts w:eastAsia="Arial" w:cs="Arial"/>
          <w:szCs w:val="24"/>
        </w:rPr>
        <w:t>redistribuirea</w:t>
      </w:r>
      <w:proofErr w:type="spellEnd"/>
      <w:r w:rsidR="005C70F2" w:rsidRPr="00DB6B31">
        <w:rPr>
          <w:rFonts w:eastAsia="Arial" w:cs="Arial"/>
          <w:szCs w:val="24"/>
        </w:rPr>
        <w:t xml:space="preserve"> </w:t>
      </w:r>
      <w:r w:rsidRPr="00DB6B31">
        <w:rPr>
          <w:rFonts w:eastAsia="Arial" w:cs="Arial"/>
          <w:szCs w:val="24"/>
        </w:rPr>
        <w:t xml:space="preserve">persoanei care prezintă o sursă de </w:t>
      </w:r>
      <w:r w:rsidR="00D52879" w:rsidRPr="00DB6B31">
        <w:rPr>
          <w:rFonts w:eastAsia="Arial" w:cs="Arial"/>
          <w:szCs w:val="24"/>
        </w:rPr>
        <w:t>rezistență</w:t>
      </w:r>
      <w:r w:rsidR="005C70F2" w:rsidRPr="00DB6B31">
        <w:rPr>
          <w:rFonts w:eastAsia="Arial" w:cs="Arial"/>
          <w:szCs w:val="24"/>
        </w:rPr>
        <w:t>.</w:t>
      </w:r>
      <w:r w:rsidR="00D52879" w:rsidRPr="00DB6B31">
        <w:rPr>
          <w:rFonts w:eastAsia="Arial" w:cs="Arial"/>
          <w:szCs w:val="24"/>
        </w:rPr>
        <w:t xml:space="preserve"> Modelarea</w:t>
      </w:r>
      <w:r w:rsidR="005C70F2" w:rsidRPr="00DB6B31">
        <w:rPr>
          <w:rFonts w:eastAsia="Arial" w:cs="Arial"/>
          <w:szCs w:val="24"/>
        </w:rPr>
        <w:t xml:space="preserve"> </w:t>
      </w:r>
      <w:r w:rsidR="00D52879" w:rsidRPr="00DB6B31">
        <w:rPr>
          <w:rFonts w:eastAsia="Arial" w:cs="Arial"/>
          <w:szCs w:val="24"/>
        </w:rPr>
        <w:t xml:space="preserve">programelor de modificări pentru a ține cont de următoarele </w:t>
      </w:r>
      <w:proofErr w:type="spellStart"/>
      <w:r w:rsidR="00D52879" w:rsidRPr="00DB6B31">
        <w:rPr>
          <w:rFonts w:eastAsia="Arial" w:cs="Arial"/>
          <w:szCs w:val="24"/>
        </w:rPr>
        <w:t>ar</w:t>
      </w:r>
      <w:proofErr w:type="spellEnd"/>
      <w:r w:rsidR="00D52879" w:rsidRPr="00DB6B31">
        <w:rPr>
          <w:rFonts w:eastAsia="Arial" w:cs="Arial"/>
          <w:szCs w:val="24"/>
        </w:rPr>
        <w:t xml:space="preserve"> </w:t>
      </w:r>
      <w:proofErr w:type="spellStart"/>
      <w:r w:rsidR="00D52879" w:rsidRPr="00DB6B31">
        <w:rPr>
          <w:rFonts w:eastAsia="Arial" w:cs="Arial"/>
          <w:szCs w:val="24"/>
        </w:rPr>
        <w:t>trebui</w:t>
      </w:r>
      <w:proofErr w:type="spellEnd"/>
      <w:r w:rsidR="00D52879" w:rsidRPr="00DB6B31">
        <w:rPr>
          <w:rFonts w:eastAsia="Arial" w:cs="Arial"/>
          <w:szCs w:val="24"/>
        </w:rPr>
        <w:t xml:space="preserve"> </w:t>
      </w:r>
      <w:proofErr w:type="spellStart"/>
      <w:r w:rsidR="00D52879" w:rsidRPr="00DB6B31">
        <w:rPr>
          <w:rFonts w:eastAsia="Arial" w:cs="Arial"/>
          <w:szCs w:val="24"/>
        </w:rPr>
        <w:t>să</w:t>
      </w:r>
      <w:proofErr w:type="spellEnd"/>
      <w:r w:rsidR="00D52879" w:rsidRPr="00DB6B31">
        <w:rPr>
          <w:rFonts w:eastAsia="Arial" w:cs="Arial"/>
          <w:szCs w:val="24"/>
        </w:rPr>
        <w:t xml:space="preserve"> </w:t>
      </w:r>
      <w:proofErr w:type="spellStart"/>
      <w:r w:rsidR="00D52879" w:rsidRPr="00DB6B31">
        <w:rPr>
          <w:rFonts w:eastAsia="Arial" w:cs="Arial"/>
          <w:szCs w:val="24"/>
        </w:rPr>
        <w:t>ajute</w:t>
      </w:r>
      <w:proofErr w:type="spellEnd"/>
      <w:r w:rsidR="00D52879" w:rsidRPr="00DB6B31">
        <w:rPr>
          <w:rFonts w:eastAsia="Arial" w:cs="Arial"/>
          <w:szCs w:val="24"/>
        </w:rPr>
        <w:t xml:space="preserve"> la </w:t>
      </w:r>
      <w:proofErr w:type="spellStart"/>
      <w:r w:rsidR="00D52879" w:rsidRPr="00DB6B31">
        <w:rPr>
          <w:rFonts w:eastAsia="Arial" w:cs="Arial"/>
          <w:szCs w:val="24"/>
        </w:rPr>
        <w:t>depășirea</w:t>
      </w:r>
      <w:proofErr w:type="spellEnd"/>
      <w:r w:rsidR="00D52879" w:rsidRPr="00DB6B31">
        <w:rPr>
          <w:rFonts w:eastAsia="Arial" w:cs="Arial"/>
          <w:szCs w:val="24"/>
        </w:rPr>
        <w:t xml:space="preserve"> </w:t>
      </w:r>
      <w:proofErr w:type="spellStart"/>
      <w:r w:rsidR="00D52879" w:rsidRPr="00DB6B31">
        <w:rPr>
          <w:rFonts w:eastAsia="Arial" w:cs="Arial"/>
          <w:szCs w:val="24"/>
        </w:rPr>
        <w:t>rezistenței</w:t>
      </w:r>
      <w:proofErr w:type="spellEnd"/>
      <w:r w:rsidR="005C70F2" w:rsidRPr="00DB6B31">
        <w:rPr>
          <w:rFonts w:eastAsia="Arial" w:cs="Arial"/>
          <w:szCs w:val="24"/>
        </w:rPr>
        <w:t>:</w:t>
      </w:r>
    </w:p>
    <w:p w14:paraId="5E38C557" w14:textId="77777777" w:rsidR="00DB6B31" w:rsidRPr="00DB6B31" w:rsidRDefault="00DB6B31" w:rsidP="00DB6B31">
      <w:pPr>
        <w:pStyle w:val="ListParagraph"/>
        <w:spacing w:line="276" w:lineRule="auto"/>
        <w:ind w:left="0"/>
        <w:jc w:val="both"/>
        <w:rPr>
          <w:rFonts w:eastAsia="Arial" w:cs="Arial"/>
          <w:szCs w:val="24"/>
        </w:rPr>
      </w:pPr>
    </w:p>
    <w:p w14:paraId="3CAECECE" w14:textId="31D7D12A" w:rsidR="005C70F2" w:rsidRPr="00DB6B31" w:rsidRDefault="00D52879" w:rsidP="00DB6B31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0"/>
          <w:lang w:val="ro-RO"/>
        </w:rPr>
      </w:pPr>
      <w:r w:rsidRPr="00DB6B31">
        <w:rPr>
          <w:b/>
          <w:bCs/>
          <w:szCs w:val="20"/>
          <w:lang w:val="ro-RO"/>
        </w:rPr>
        <w:t>Un caz care necesită schimbări</w:t>
      </w:r>
      <w:r w:rsidR="00062EFE" w:rsidRPr="00DB6B31">
        <w:rPr>
          <w:b/>
          <w:bCs/>
          <w:szCs w:val="20"/>
          <w:lang w:val="ro-RO"/>
        </w:rPr>
        <w:t xml:space="preserve"> </w:t>
      </w:r>
      <w:r w:rsidR="00062EFE" w:rsidRPr="00DB6B31">
        <w:rPr>
          <w:szCs w:val="20"/>
          <w:lang w:val="ro-RO"/>
        </w:rPr>
        <w:t>-</w:t>
      </w:r>
      <w:r w:rsidR="00062EFE" w:rsidRPr="00DB6B31">
        <w:rPr>
          <w:b/>
          <w:bCs/>
          <w:szCs w:val="20"/>
          <w:lang w:val="ro-RO"/>
        </w:rPr>
        <w:t xml:space="preserve"> </w:t>
      </w:r>
      <w:r w:rsidR="00062EFE" w:rsidRPr="00DB6B31">
        <w:rPr>
          <w:szCs w:val="20"/>
          <w:lang w:val="ro-RO"/>
        </w:rPr>
        <w:t>Oamenii nu își vor schimba comportamentul decât dacă înțeleg de ce situația actuală este nejustificabilă și ce beneficii va aduce schimbarea</w:t>
      </w:r>
      <w:r w:rsidR="004578C3" w:rsidRPr="00DB6B31">
        <w:rPr>
          <w:szCs w:val="20"/>
          <w:lang w:val="ro-RO"/>
        </w:rPr>
        <w:t>.</w:t>
      </w:r>
    </w:p>
    <w:p w14:paraId="19408995" w14:textId="236CCDAE" w:rsidR="005C70F2" w:rsidRPr="00DB6B31" w:rsidRDefault="00062EFE" w:rsidP="00DB6B31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0"/>
          <w:lang w:val="ro-RO"/>
        </w:rPr>
      </w:pPr>
      <w:r w:rsidRPr="00DB6B31">
        <w:rPr>
          <w:b/>
          <w:bCs/>
          <w:szCs w:val="20"/>
          <w:lang w:val="ro-RO"/>
        </w:rPr>
        <w:t>Ali</w:t>
      </w:r>
      <w:r w:rsidR="00235564" w:rsidRPr="00DB6B31">
        <w:rPr>
          <w:b/>
          <w:bCs/>
          <w:szCs w:val="20"/>
          <w:lang w:val="ro-RO"/>
        </w:rPr>
        <w:t>niere</w:t>
      </w:r>
      <w:r w:rsidR="005C70F2" w:rsidRPr="00DB6B31">
        <w:rPr>
          <w:b/>
          <w:bCs/>
          <w:szCs w:val="20"/>
          <w:lang w:val="ro-RO"/>
        </w:rPr>
        <w:t xml:space="preserve"> </w:t>
      </w:r>
      <w:r w:rsidR="00235564" w:rsidRPr="00DB6B31">
        <w:rPr>
          <w:b/>
          <w:bCs/>
          <w:szCs w:val="20"/>
          <w:lang w:val="ro-RO"/>
        </w:rPr>
        <w:t xml:space="preserve">strategică </w:t>
      </w:r>
      <w:r w:rsidR="005C70F2" w:rsidRPr="00DB6B31">
        <w:rPr>
          <w:szCs w:val="20"/>
          <w:lang w:val="ro-RO"/>
        </w:rPr>
        <w:t xml:space="preserve">- </w:t>
      </w:r>
      <w:r w:rsidR="00235564" w:rsidRPr="00DB6B31">
        <w:rPr>
          <w:rFonts w:eastAsia="Arial" w:cs="Arial"/>
          <w:szCs w:val="24"/>
        </w:rPr>
        <w:t>Alinierea</w:t>
      </w:r>
      <w:r w:rsidR="005C70F2" w:rsidRPr="00DB6B31">
        <w:rPr>
          <w:rFonts w:eastAsia="Arial" w:cs="Arial"/>
          <w:szCs w:val="24"/>
        </w:rPr>
        <w:t xml:space="preserve"> </w:t>
      </w:r>
      <w:r w:rsidR="00235564" w:rsidRPr="00DB6B31">
        <w:rPr>
          <w:rFonts w:eastAsia="Arial" w:cs="Arial"/>
          <w:szCs w:val="24"/>
        </w:rPr>
        <w:t>managementului este critică pentru succesul oricărui program de</w:t>
      </w:r>
      <w:r w:rsidR="00235564" w:rsidRPr="00DB6B31">
        <w:rPr>
          <w:szCs w:val="20"/>
          <w:lang w:val="ro-RO"/>
        </w:rPr>
        <w:t xml:space="preserve"> schimbare.</w:t>
      </w:r>
    </w:p>
    <w:p w14:paraId="5BEADD50" w14:textId="4F1C930A" w:rsidR="005C70F2" w:rsidRPr="00DB6B31" w:rsidRDefault="00235564" w:rsidP="00DB6B31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0"/>
          <w:lang w:val="ro-RO"/>
        </w:rPr>
      </w:pPr>
      <w:r w:rsidRPr="00DB6B31">
        <w:rPr>
          <w:b/>
          <w:bCs/>
          <w:szCs w:val="20"/>
          <w:lang w:val="ro-RO"/>
        </w:rPr>
        <w:t xml:space="preserve">Abordare sistemică </w:t>
      </w:r>
      <w:r w:rsidR="005C70F2" w:rsidRPr="00DB6B31">
        <w:rPr>
          <w:szCs w:val="20"/>
          <w:lang w:val="ro-RO"/>
        </w:rPr>
        <w:t>-</w:t>
      </w:r>
      <w:r w:rsidR="001B3690" w:rsidRPr="00DB6B31">
        <w:rPr>
          <w:sz w:val="18"/>
          <w:szCs w:val="20"/>
        </w:rPr>
        <w:t xml:space="preserve"> </w:t>
      </w:r>
      <w:r w:rsidR="001B3690" w:rsidRPr="00DB6B31">
        <w:rPr>
          <w:szCs w:val="20"/>
          <w:lang w:val="ro-RO"/>
        </w:rPr>
        <w:t>Schimbarea comportamentală este complexă, afectând întreaga afacere</w:t>
      </w:r>
      <w:r w:rsidR="004578C3" w:rsidRPr="00DB6B31">
        <w:rPr>
          <w:szCs w:val="20"/>
          <w:lang w:val="ro-RO"/>
        </w:rPr>
        <w:t>.</w:t>
      </w:r>
    </w:p>
    <w:p w14:paraId="5C392B24" w14:textId="7E6EB765" w:rsidR="005C70F2" w:rsidRPr="00DB6B31" w:rsidRDefault="001B3690" w:rsidP="00DB6B31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0"/>
          <w:lang w:val="ro-RO"/>
        </w:rPr>
      </w:pPr>
      <w:r w:rsidRPr="00DB6B31">
        <w:rPr>
          <w:b/>
          <w:bCs/>
          <w:szCs w:val="20"/>
          <w:lang w:val="ro-RO"/>
        </w:rPr>
        <w:t>Implicarea angajaților</w:t>
      </w:r>
      <w:r w:rsidR="004578C3" w:rsidRPr="00DB6B31">
        <w:rPr>
          <w:szCs w:val="20"/>
          <w:lang w:val="ro-RO"/>
        </w:rPr>
        <w:t xml:space="preserve"> </w:t>
      </w:r>
      <w:r w:rsidR="00857E73" w:rsidRPr="00DB6B31">
        <w:rPr>
          <w:szCs w:val="20"/>
          <w:lang w:val="ro-RO"/>
        </w:rPr>
        <w:t>-</w:t>
      </w:r>
      <w:r w:rsidR="005C70F2" w:rsidRPr="00DB6B31">
        <w:rPr>
          <w:szCs w:val="20"/>
          <w:lang w:val="ro-RO"/>
        </w:rPr>
        <w:t xml:space="preserve"> </w:t>
      </w:r>
      <w:r w:rsidRPr="00DB6B31">
        <w:rPr>
          <w:szCs w:val="20"/>
          <w:lang w:val="ro-RO"/>
        </w:rPr>
        <w:t xml:space="preserve">Oameni fac față cel mai bine într-un mediu </w:t>
      </w:r>
      <w:r w:rsidR="00F76CFE" w:rsidRPr="00DB6B31">
        <w:rPr>
          <w:szCs w:val="20"/>
          <w:lang w:val="ro-RO"/>
        </w:rPr>
        <w:t>la crearea căruia au participat</w:t>
      </w:r>
      <w:r w:rsidR="004578C3" w:rsidRPr="00DB6B31">
        <w:rPr>
          <w:szCs w:val="20"/>
          <w:lang w:val="ro-RO"/>
        </w:rPr>
        <w:t>.</w:t>
      </w:r>
    </w:p>
    <w:p w14:paraId="1838DF32" w14:textId="2F847D77" w:rsidR="003D78E9" w:rsidRPr="00DB6B31" w:rsidRDefault="00857E73" w:rsidP="00DB6B31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0"/>
          <w:lang w:val="ro-RO"/>
        </w:rPr>
      </w:pPr>
      <w:r w:rsidRPr="00DB6B31">
        <w:rPr>
          <w:b/>
          <w:bCs/>
          <w:szCs w:val="20"/>
          <w:lang w:val="ro-RO"/>
        </w:rPr>
        <w:t>Beneficii</w:t>
      </w:r>
      <w:r w:rsidR="005C70F2" w:rsidRPr="00DB6B31">
        <w:rPr>
          <w:b/>
          <w:bCs/>
          <w:szCs w:val="20"/>
          <w:lang w:val="ro-RO"/>
        </w:rPr>
        <w:t xml:space="preserve"> </w:t>
      </w:r>
      <w:r w:rsidRPr="00DB6B31">
        <w:rPr>
          <w:b/>
          <w:bCs/>
          <w:szCs w:val="20"/>
          <w:lang w:val="ro-RO"/>
        </w:rPr>
        <w:t xml:space="preserve">durabile </w:t>
      </w:r>
      <w:r w:rsidRPr="00DB6B31">
        <w:rPr>
          <w:szCs w:val="20"/>
          <w:lang w:val="ro-RO"/>
        </w:rPr>
        <w:t>–</w:t>
      </w:r>
      <w:r w:rsidR="005C70F2" w:rsidRPr="00DB6B31">
        <w:rPr>
          <w:szCs w:val="20"/>
          <w:lang w:val="ro-RO"/>
        </w:rPr>
        <w:t xml:space="preserve"> </w:t>
      </w:r>
      <w:r w:rsidRPr="00DB6B31">
        <w:rPr>
          <w:szCs w:val="20"/>
          <w:lang w:val="ro-RO"/>
        </w:rPr>
        <w:t>Menținerea schimbării</w:t>
      </w:r>
      <w:r w:rsidR="005C70F2" w:rsidRPr="00DB6B31">
        <w:rPr>
          <w:szCs w:val="20"/>
          <w:lang w:val="ro-RO"/>
        </w:rPr>
        <w:t xml:space="preserve"> </w:t>
      </w:r>
      <w:r w:rsidRPr="00DB6B31">
        <w:rPr>
          <w:szCs w:val="20"/>
          <w:lang w:val="ro-RO"/>
        </w:rPr>
        <w:t>este obiectivul principal al oricărui program de schimbare.</w:t>
      </w:r>
      <w:r w:rsidR="005C70F2" w:rsidRPr="00DB6B31">
        <w:rPr>
          <w:szCs w:val="20"/>
          <w:lang w:val="ro-RO"/>
        </w:rPr>
        <w:t xml:space="preserve"> </w:t>
      </w:r>
      <w:r w:rsidRPr="00DB6B31">
        <w:rPr>
          <w:szCs w:val="20"/>
          <w:lang w:val="ro-RO"/>
        </w:rPr>
        <w:t xml:space="preserve">Măsurarea impactului schimbării permite o abordare durabilă. </w:t>
      </w:r>
    </w:p>
    <w:sectPr w:rsidR="003D78E9" w:rsidRPr="00DB6B31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9302" w14:textId="77777777" w:rsidR="009260B2" w:rsidRDefault="009260B2" w:rsidP="003D78E9">
      <w:pPr>
        <w:spacing w:after="0" w:line="240" w:lineRule="auto"/>
      </w:pPr>
      <w:r>
        <w:separator/>
      </w:r>
    </w:p>
  </w:endnote>
  <w:endnote w:type="continuationSeparator" w:id="0">
    <w:p w14:paraId="402892A7" w14:textId="77777777" w:rsidR="009260B2" w:rsidRDefault="009260B2" w:rsidP="003D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0CD75" w14:textId="77777777" w:rsidR="009260B2" w:rsidRDefault="009260B2" w:rsidP="003D78E9">
      <w:pPr>
        <w:spacing w:after="0" w:line="240" w:lineRule="auto"/>
      </w:pPr>
      <w:r>
        <w:separator/>
      </w:r>
    </w:p>
  </w:footnote>
  <w:footnote w:type="continuationSeparator" w:id="0">
    <w:p w14:paraId="0A57F440" w14:textId="77777777" w:rsidR="009260B2" w:rsidRDefault="009260B2" w:rsidP="003D7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4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12F9"/>
    <w:multiLevelType w:val="hybridMultilevel"/>
    <w:tmpl w:val="0736F00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660931D6"/>
    <w:multiLevelType w:val="hybridMultilevel"/>
    <w:tmpl w:val="375C13EE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41DE8"/>
    <w:rsid w:val="000610CC"/>
    <w:rsid w:val="00062EFE"/>
    <w:rsid w:val="00074BBB"/>
    <w:rsid w:val="000773FC"/>
    <w:rsid w:val="000C0FB1"/>
    <w:rsid w:val="000D4864"/>
    <w:rsid w:val="000D5A72"/>
    <w:rsid w:val="000F4026"/>
    <w:rsid w:val="00110AC2"/>
    <w:rsid w:val="001935FB"/>
    <w:rsid w:val="001A0E2C"/>
    <w:rsid w:val="001B3690"/>
    <w:rsid w:val="001E78F8"/>
    <w:rsid w:val="00235564"/>
    <w:rsid w:val="00267C22"/>
    <w:rsid w:val="0031269A"/>
    <w:rsid w:val="003313A5"/>
    <w:rsid w:val="003849E1"/>
    <w:rsid w:val="003A56C6"/>
    <w:rsid w:val="003B451E"/>
    <w:rsid w:val="003D78E9"/>
    <w:rsid w:val="003F0C5D"/>
    <w:rsid w:val="003F300E"/>
    <w:rsid w:val="004172E9"/>
    <w:rsid w:val="00443853"/>
    <w:rsid w:val="00456455"/>
    <w:rsid w:val="004578C3"/>
    <w:rsid w:val="004721BC"/>
    <w:rsid w:val="0048689C"/>
    <w:rsid w:val="004C76A9"/>
    <w:rsid w:val="005C70F2"/>
    <w:rsid w:val="00607354"/>
    <w:rsid w:val="0062782D"/>
    <w:rsid w:val="00637243"/>
    <w:rsid w:val="00657986"/>
    <w:rsid w:val="006C3573"/>
    <w:rsid w:val="006F5597"/>
    <w:rsid w:val="007C78A4"/>
    <w:rsid w:val="007F3C2C"/>
    <w:rsid w:val="00857E73"/>
    <w:rsid w:val="00887BF0"/>
    <w:rsid w:val="008B3290"/>
    <w:rsid w:val="009260B2"/>
    <w:rsid w:val="00945D8B"/>
    <w:rsid w:val="009A7B6E"/>
    <w:rsid w:val="009D2E63"/>
    <w:rsid w:val="00A2243F"/>
    <w:rsid w:val="00A47C0F"/>
    <w:rsid w:val="00B27D48"/>
    <w:rsid w:val="00B4731E"/>
    <w:rsid w:val="00B60260"/>
    <w:rsid w:val="00B632F0"/>
    <w:rsid w:val="00BB7BCF"/>
    <w:rsid w:val="00BE289C"/>
    <w:rsid w:val="00BE6E6A"/>
    <w:rsid w:val="00C6155A"/>
    <w:rsid w:val="00C771EC"/>
    <w:rsid w:val="00D055B5"/>
    <w:rsid w:val="00D52879"/>
    <w:rsid w:val="00D570F6"/>
    <w:rsid w:val="00D6145D"/>
    <w:rsid w:val="00D75445"/>
    <w:rsid w:val="00DB6B31"/>
    <w:rsid w:val="00E54707"/>
    <w:rsid w:val="00E91F01"/>
    <w:rsid w:val="00EC6392"/>
    <w:rsid w:val="00EE17A2"/>
    <w:rsid w:val="00EF774C"/>
    <w:rsid w:val="00F35CC3"/>
    <w:rsid w:val="00F44841"/>
    <w:rsid w:val="00F65E41"/>
    <w:rsid w:val="00F76CFE"/>
    <w:rsid w:val="00F92A5B"/>
    <w:rsid w:val="00FA4CB1"/>
    <w:rsid w:val="00F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E9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7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E9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E9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078A-B2DF-4DB6-98E2-F5F78222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2021-02-10T02:32:00Z</dcterms:created>
  <dcterms:modified xsi:type="dcterms:W3CDTF">2021-07-13T11:39:00Z</dcterms:modified>
</cp:coreProperties>
</file>